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99" w:rsidRPr="00F44699" w:rsidRDefault="00F44699" w:rsidP="00F44699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</w:pPr>
      <w:r w:rsidRPr="00F44699">
        <w:rPr>
          <w:rFonts w:ascii="Times New Roman" w:eastAsia="Times New Roman" w:hAnsi="Times New Roman" w:cs="Times New Roman"/>
          <w:b/>
          <w:bCs/>
          <w:color w:val="22272F"/>
          <w:kern w:val="36"/>
          <w:sz w:val="33"/>
          <w:szCs w:val="33"/>
          <w:lang w:eastAsia="ru-RU"/>
        </w:rPr>
        <w:t>Закон РФ от 11 марта 1992 г. N 2487-I "О частной детективной и охранной деятельности в Российской Федерации" (с изменениями и дополнениями)</w:t>
      </w:r>
    </w:p>
    <w:p w:rsidR="00F44699" w:rsidRPr="00F44699" w:rsidRDefault="00F44699" w:rsidP="00F4469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Развернуть</w:t>
      </w:r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8" name="Рисунок 8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7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I. Общие положения (</w:t>
        </w:r>
        <w:proofErr w:type="spell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ст.ст</w:t>
        </w:r>
        <w:proofErr w:type="spell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. 1-3)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8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1. Частная детективная и охранная деятельность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9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1.1. Основные понятия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0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2. Правовая основа частной детективной и охранной деятельности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1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3. Виды охранных и сыскных услуг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7" name="Рисунок 7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12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II. Частная детективная (сыскная) деятельность (</w:t>
        </w:r>
        <w:proofErr w:type="spell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ст.ст</w:t>
        </w:r>
        <w:proofErr w:type="spell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. 4-10)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4 (утратила силу)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4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5. Действия частных детективов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5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6. Предоставление лицензий частным детективам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6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7. Ограничения в сфере деятельности частного детектива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7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8. Создание объединений частных детективных предприятий (утратила силу)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8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9. Особенности требований к договору на оказание сыскных услуг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9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10 (исключена)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6" name="Рисунок 6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20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III. Частная охранная деятельность (</w:t>
        </w:r>
        <w:proofErr w:type="spell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ст.ст</w:t>
        </w:r>
        <w:proofErr w:type="spell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. 11-12)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1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11. Оказание услуг в сфере охраны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11.1. Правовой статус частного охранника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3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11.2. Лицензирование частной охранной деятельности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4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11.3. Предоставление юридическим лицам лицензий на осуществление частной охранной деятельности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5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 xml:space="preserve">Статья 11.4. Внесение изменений </w:t>
        </w:r>
        <w:proofErr w:type="gram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в реестр лицензий на осуществление частной охранной деятельности на основании заявления лицензиата о внесении изменений в реестр</w:t>
        </w:r>
        <w:proofErr w:type="gram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 xml:space="preserve"> лицензий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6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11.5. Приостановление действия лицензии и аннулирование лицензии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7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11.6. Ведение реестров лицензий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8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12. Дополнительные условия осуществления частной охранной деятельности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9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 xml:space="preserve">Статья 12.1. Обеспечение </w:t>
        </w:r>
        <w:proofErr w:type="spell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внутриобъектового</w:t>
        </w:r>
        <w:proofErr w:type="spell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 xml:space="preserve"> и </w:t>
        </w:r>
        <w:proofErr w:type="gram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пропускного</w:t>
        </w:r>
        <w:proofErr w:type="gram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 xml:space="preserve"> режимов на объектах охраны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0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IV. Смешанные формы детективной и охранной деятельности (</w:t>
        </w:r>
        <w:proofErr w:type="spell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ст.ст</w:t>
        </w:r>
        <w:proofErr w:type="spell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. 13 - 15) (утратил силу)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5" name="Рисунок 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5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31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IV.1 Требования к частным охранным организациям и учреждениям по подготовке частных детективов и работников частных охранных организаций (</w:t>
        </w:r>
        <w:proofErr w:type="spell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ст.ст</w:t>
        </w:r>
        <w:proofErr w:type="spell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. 15.1 - 15.3)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2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15.1. Требования к частным охранным организациям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3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15.2. Требования к образовательным учреждениям, осуществляющим профессиональную подготовку частных детективов, частных охранников и руководителей частных охранных организаций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4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15.3. Профессиональная подготовка частных детективов, частных охранников и руководителей частных охранных организаций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4" name="Рисунок 4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6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35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V. Применение физической силы, специальных средств и огнестрельного оружия при осуществлении частной охранной деятельности (</w:t>
        </w:r>
        <w:proofErr w:type="spellStart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ст.ст</w:t>
        </w:r>
        <w:proofErr w:type="spellEnd"/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. 16-18)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6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16. Условия применения физической силы, специальных средств и огнестрельного оружия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7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 16.1. Применение физической силы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8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17. Применение специальных средств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39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18. Применение огнестрельного оружия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3" name="Рисунок 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7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40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VI. Гарантии социальной и правовой защиты, ответственность лиц, занимающихся частной детективной и охранной деятельностью (ст. 19)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1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19. Социальная и правовая защита частных детективов и охранников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2" name="Рисунок 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8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42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VII. Контроль и надзор за частной детективной и охранной деятельностью (ст. 20)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3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20. Контроль и надзор за частной детективной и охранной деятельностью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72F"/>
          <w:sz w:val="23"/>
          <w:szCs w:val="23"/>
          <w:lang w:eastAsia="ru-RU"/>
        </w:rPr>
        <w:drawing>
          <wp:inline distT="0" distB="0" distL="0" distR="0">
            <wp:extent cx="57150" cy="76200"/>
            <wp:effectExtent l="0" t="0" r="0" b="0"/>
            <wp:docPr id="1" name="Рисунок 1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9" descr="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4699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hyperlink r:id="rId44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VIII. Ответственность за осуществление незаконной частной детективной и охранной деятельности (ст. 21)</w:t>
        </w:r>
      </w:hyperlink>
    </w:p>
    <w:p w:rsidR="00F44699" w:rsidRPr="00F44699" w:rsidRDefault="00F44699" w:rsidP="00F44699">
      <w:pPr>
        <w:numPr>
          <w:ilvl w:val="1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5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Статья 21. Ответственность за осуществление незаконной частной детективной и охранной деятельности</w:t>
        </w:r>
      </w:hyperlink>
    </w:p>
    <w:p w:rsidR="00F44699" w:rsidRPr="00F44699" w:rsidRDefault="00F44699" w:rsidP="00F44699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46" w:history="1">
        <w:r w:rsidRPr="00F44699">
          <w:rPr>
            <w:rFonts w:ascii="Times New Roman" w:eastAsia="Times New Roman" w:hAnsi="Times New Roman" w:cs="Times New Roman"/>
            <w:color w:val="22272F"/>
            <w:sz w:val="23"/>
            <w:szCs w:val="23"/>
            <w:lang w:eastAsia="ru-RU"/>
          </w:rPr>
          <w:t>Раздел IX (Утратил силу)</w:t>
        </w:r>
      </w:hyperlink>
    </w:p>
    <w:p w:rsidR="00F44699" w:rsidRPr="00F44699" w:rsidRDefault="00F44699" w:rsidP="00F44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bookmarkStart w:id="0" w:name="text"/>
      <w:bookmarkEnd w:id="0"/>
      <w:r w:rsidRPr="00F4469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Закон РФ от 11 марта 1992 г. N 2487-I</w:t>
      </w:r>
      <w:r w:rsidRPr="00F44699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"О частной детективной и охранной деятельности в Российской Федерации"</w:t>
      </w:r>
    </w:p>
    <w:p w:rsidR="00F44699" w:rsidRPr="00F44699" w:rsidRDefault="00F44699" w:rsidP="00F44699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F4469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F4469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от</w:t>
      </w:r>
      <w:proofErr w:type="gramEnd"/>
      <w:r w:rsidRPr="00F44699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:</w:t>
      </w:r>
    </w:p>
    <w:p w:rsidR="00F44699" w:rsidRPr="00F44699" w:rsidRDefault="00F44699" w:rsidP="00F446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F4469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21 марта 2002 г., 10 января 2003 г., 6 июня 2005 г., 18 июля 2006 г., 24 июля 2007 г., 22 декабря 2008 г., 25 ноября, 27 декабря 2009 г., 15 ноября 2010 г., 7 февраля, 1 июля, 3 декабря 2011 г., 2 июля 2013 г., 5 мая, 23 июня, 21 июля, 31 декабря 2014 г., 13 июля 2015 г</w:t>
      </w:r>
      <w:proofErr w:type="gramEnd"/>
      <w:r w:rsidRPr="00F44699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., 3 июля 2016 г., 5 декабря 2017 г., 26 июля, 2 августа, 27 декабря 2019 г., 11 июня 2021 г., 28 июня 2022 г.</w:t>
      </w:r>
    </w:p>
    <w:p w:rsidR="006A1059" w:rsidRDefault="00F44699">
      <w:bookmarkStart w:id="1" w:name="_GoBack"/>
      <w:bookmarkEnd w:id="1"/>
    </w:p>
    <w:sectPr w:rsidR="006A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02EAB"/>
    <w:multiLevelType w:val="multilevel"/>
    <w:tmpl w:val="1FCC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817"/>
    <w:rsid w:val="000C1924"/>
    <w:rsid w:val="00680817"/>
    <w:rsid w:val="007E1891"/>
    <w:rsid w:val="00F4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44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4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4699"/>
    <w:rPr>
      <w:color w:val="0000FF"/>
      <w:u w:val="single"/>
    </w:rPr>
  </w:style>
  <w:style w:type="paragraph" w:customStyle="1" w:styleId="s3">
    <w:name w:val="s_3"/>
    <w:basedOn w:val="a"/>
    <w:rsid w:val="00F4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4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46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446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46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446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44699"/>
    <w:rPr>
      <w:color w:val="0000FF"/>
      <w:u w:val="single"/>
    </w:rPr>
  </w:style>
  <w:style w:type="paragraph" w:customStyle="1" w:styleId="s3">
    <w:name w:val="s_3"/>
    <w:basedOn w:val="a"/>
    <w:rsid w:val="00F4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F44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101">
                  <w:marLeft w:val="375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2892/1cafb24d049dcd1e7707a22d98e9858f/" TargetMode="External"/><Relationship Id="rId13" Type="http://schemas.openxmlformats.org/officeDocument/2006/relationships/hyperlink" Target="https://base.garant.ru/10102892/1b93c134b90c6071b4dc3f495464b753/" TargetMode="External"/><Relationship Id="rId18" Type="http://schemas.openxmlformats.org/officeDocument/2006/relationships/hyperlink" Target="https://base.garant.ru/10102892/493aff9450b0b89b29b367693300b74a/" TargetMode="External"/><Relationship Id="rId26" Type="http://schemas.openxmlformats.org/officeDocument/2006/relationships/hyperlink" Target="https://base.garant.ru/10102892/285ce44b84d86a34d278103083ce77fe/" TargetMode="External"/><Relationship Id="rId39" Type="http://schemas.openxmlformats.org/officeDocument/2006/relationships/hyperlink" Target="https://base.garant.ru/10102892/a573badcfa856325a7f6c5597efaaedf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base.garant.ru/10102892/9d78f2e21a0e8d6e5a75ac4e4a939832/" TargetMode="External"/><Relationship Id="rId34" Type="http://schemas.openxmlformats.org/officeDocument/2006/relationships/hyperlink" Target="https://base.garant.ru/10102892/75f098e5997a1f43e69b4da6f96124a5/" TargetMode="External"/><Relationship Id="rId42" Type="http://schemas.openxmlformats.org/officeDocument/2006/relationships/hyperlink" Target="https://base.garant.ru/10102892/ae5f9867312347a00f66bc08a4b4fa06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base.garant.ru/10102892/89300effb84a59912210b23abe10a68f/" TargetMode="External"/><Relationship Id="rId12" Type="http://schemas.openxmlformats.org/officeDocument/2006/relationships/hyperlink" Target="https://base.garant.ru/10102892/948c9c0734b6e944a4727660f2d5a027/" TargetMode="External"/><Relationship Id="rId17" Type="http://schemas.openxmlformats.org/officeDocument/2006/relationships/hyperlink" Target="https://base.garant.ru/10102892/31de5683116b8d79b08fa2d768e33df6/" TargetMode="External"/><Relationship Id="rId25" Type="http://schemas.openxmlformats.org/officeDocument/2006/relationships/hyperlink" Target="https://base.garant.ru/10102892/79e1105747e4b4d7487471312237be1c/" TargetMode="External"/><Relationship Id="rId33" Type="http://schemas.openxmlformats.org/officeDocument/2006/relationships/hyperlink" Target="https://base.garant.ru/10102892/63f1429d78ff04df7c3513d140a5b10a/" TargetMode="External"/><Relationship Id="rId38" Type="http://schemas.openxmlformats.org/officeDocument/2006/relationships/hyperlink" Target="https://base.garant.ru/10102892/a7b26eafd8fd23d18ca4410ac5359e0e/" TargetMode="External"/><Relationship Id="rId46" Type="http://schemas.openxmlformats.org/officeDocument/2006/relationships/hyperlink" Target="https://base.garant.ru/10102892/d67615e380180e02ecd5ecde81a784b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2892/e88847e78ccd9fdb54482c7fa15982bf/" TargetMode="External"/><Relationship Id="rId20" Type="http://schemas.openxmlformats.org/officeDocument/2006/relationships/hyperlink" Target="https://base.garant.ru/10102892/daf75cc17d0d1b8b796480bc59f740b8/" TargetMode="External"/><Relationship Id="rId29" Type="http://schemas.openxmlformats.org/officeDocument/2006/relationships/hyperlink" Target="https://base.garant.ru/10102892/52c76309b24d2ceead577058fbc4378e/" TargetMode="External"/><Relationship Id="rId41" Type="http://schemas.openxmlformats.org/officeDocument/2006/relationships/hyperlink" Target="https://base.garant.ru/10102892/95ef042b11da42ac166eeedeb998f688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base.garant.ru/10102892/5ac206a89ea76855804609cd950fcaf7/" TargetMode="External"/><Relationship Id="rId24" Type="http://schemas.openxmlformats.org/officeDocument/2006/relationships/hyperlink" Target="https://base.garant.ru/10102892/ae742973025e8dd281503080d4be43e3/" TargetMode="External"/><Relationship Id="rId32" Type="http://schemas.openxmlformats.org/officeDocument/2006/relationships/hyperlink" Target="https://base.garant.ru/10102892/c1c10c53c3cf84b79a16ee702179307f/" TargetMode="External"/><Relationship Id="rId37" Type="http://schemas.openxmlformats.org/officeDocument/2006/relationships/hyperlink" Target="https://base.garant.ru/10102892/4937220ae6cef91cd7865edfe9b471d0/" TargetMode="External"/><Relationship Id="rId40" Type="http://schemas.openxmlformats.org/officeDocument/2006/relationships/hyperlink" Target="https://base.garant.ru/10102892/2cb9bddea07f9dfceecebba9d5bb6391/" TargetMode="External"/><Relationship Id="rId45" Type="http://schemas.openxmlformats.org/officeDocument/2006/relationships/hyperlink" Target="https://base.garant.ru/10102892/b5dae26bebf2908c0e8dd3b8a66868f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2892/8b7b3c1c76e91f88d33c08b3736aa67a/" TargetMode="External"/><Relationship Id="rId23" Type="http://schemas.openxmlformats.org/officeDocument/2006/relationships/hyperlink" Target="https://base.garant.ru/10102892/ea54c1918750348cf1860e01a0121200/" TargetMode="External"/><Relationship Id="rId28" Type="http://schemas.openxmlformats.org/officeDocument/2006/relationships/hyperlink" Target="https://base.garant.ru/10102892/b6e02e45ca70d110df0019b9fe339c70/" TargetMode="External"/><Relationship Id="rId36" Type="http://schemas.openxmlformats.org/officeDocument/2006/relationships/hyperlink" Target="https://base.garant.ru/10102892/7a58987b486424ad79b62aa427dab1df/" TargetMode="External"/><Relationship Id="rId10" Type="http://schemas.openxmlformats.org/officeDocument/2006/relationships/hyperlink" Target="https://base.garant.ru/10102892/741609f9002bd54a24e5c49cb5af953b/" TargetMode="External"/><Relationship Id="rId19" Type="http://schemas.openxmlformats.org/officeDocument/2006/relationships/hyperlink" Target="https://base.garant.ru/10102892/3d3a9e2eb4f30c73ea6671464e2a54b5/" TargetMode="External"/><Relationship Id="rId31" Type="http://schemas.openxmlformats.org/officeDocument/2006/relationships/hyperlink" Target="https://base.garant.ru/10102892/522b960e8395b74e6ae48f8b946445ce/" TargetMode="External"/><Relationship Id="rId44" Type="http://schemas.openxmlformats.org/officeDocument/2006/relationships/hyperlink" Target="https://base.garant.ru/10102892/8e1131d10a4b42bb0e1e727bdc857a69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2892/61be80f84cf4d95f84aeddb3178a7797/" TargetMode="External"/><Relationship Id="rId14" Type="http://schemas.openxmlformats.org/officeDocument/2006/relationships/hyperlink" Target="https://base.garant.ru/10102892/5633a92d35b966c2ba2f1e859e7bdd69/" TargetMode="External"/><Relationship Id="rId22" Type="http://schemas.openxmlformats.org/officeDocument/2006/relationships/hyperlink" Target="https://base.garant.ru/10102892/ee9753586947f35135b65aed7a30547c/" TargetMode="External"/><Relationship Id="rId27" Type="http://schemas.openxmlformats.org/officeDocument/2006/relationships/hyperlink" Target="https://base.garant.ru/10102892/3cecdc970468678631d939f358d4314d/" TargetMode="External"/><Relationship Id="rId30" Type="http://schemas.openxmlformats.org/officeDocument/2006/relationships/hyperlink" Target="https://base.garant.ru/10102892/bab98b384321e6e745a56f88cbbe0486/" TargetMode="External"/><Relationship Id="rId35" Type="http://schemas.openxmlformats.org/officeDocument/2006/relationships/hyperlink" Target="https://base.garant.ru/10102892/c74d6d7c95e27021146be056ebac8f37/" TargetMode="External"/><Relationship Id="rId43" Type="http://schemas.openxmlformats.org/officeDocument/2006/relationships/hyperlink" Target="https://base.garant.ru/10102892/9e3305d0d08ff111955ebd93afd10878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1039</Words>
  <Characters>5923</Characters>
  <Application>Microsoft Office Word</Application>
  <DocSecurity>0</DocSecurity>
  <Lines>49</Lines>
  <Paragraphs>13</Paragraphs>
  <ScaleCrop>false</ScaleCrop>
  <Company>Home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2022-11-15T08:48:00Z</dcterms:created>
  <dcterms:modified xsi:type="dcterms:W3CDTF">2022-11-15T08:49:00Z</dcterms:modified>
</cp:coreProperties>
</file>